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054" w:rsidRPr="00352054" w:rsidRDefault="00573064" w:rsidP="00770673">
      <w:pPr>
        <w:pStyle w:val="a3"/>
        <w:jc w:val="center"/>
        <w:rPr>
          <w:rFonts w:ascii="Times New Roman" w:hAnsi="Times New Roman" w:cs="Times New Roman"/>
          <w:sz w:val="32"/>
          <w:szCs w:val="32"/>
          <w:lang w:val="uk-UA"/>
        </w:rPr>
      </w:pPr>
      <w:r w:rsidRPr="00352054">
        <w:rPr>
          <w:rFonts w:ascii="Times New Roman" w:hAnsi="Times New Roman" w:cs="Times New Roman"/>
          <w:sz w:val="32"/>
          <w:szCs w:val="32"/>
        </w:rPr>
        <w:t>Реакція на розпад СРСР</w:t>
      </w:r>
      <w:r w:rsidR="00352054" w:rsidRPr="00352054">
        <w:rPr>
          <w:rFonts w:ascii="Times New Roman" w:hAnsi="Times New Roman" w:cs="Times New Roman"/>
          <w:sz w:val="32"/>
          <w:szCs w:val="32"/>
          <w:lang w:val="uk-UA"/>
        </w:rPr>
        <w:t xml:space="preserve"> та проголошення Незалежності України</w:t>
      </w:r>
    </w:p>
    <w:p w:rsidR="00770673" w:rsidRPr="00352054" w:rsidRDefault="00573064" w:rsidP="00770673">
      <w:pPr>
        <w:pStyle w:val="a3"/>
        <w:jc w:val="center"/>
        <w:rPr>
          <w:rFonts w:ascii="Times New Roman" w:hAnsi="Times New Roman" w:cs="Times New Roman"/>
          <w:sz w:val="32"/>
          <w:szCs w:val="32"/>
          <w:lang w:val="uk-UA"/>
        </w:rPr>
      </w:pPr>
      <w:r w:rsidRPr="00352054">
        <w:rPr>
          <w:rFonts w:ascii="Times New Roman" w:hAnsi="Times New Roman" w:cs="Times New Roman"/>
          <w:sz w:val="32"/>
          <w:szCs w:val="32"/>
        </w:rPr>
        <w:t xml:space="preserve"> (на прикладі м. Львова)</w:t>
      </w:r>
    </w:p>
    <w:p w:rsidR="0031787E" w:rsidRPr="0031787E" w:rsidRDefault="0031787E" w:rsidP="00770673">
      <w:pPr>
        <w:pStyle w:val="a3"/>
        <w:jc w:val="center"/>
        <w:rPr>
          <w:rFonts w:ascii="Times New Roman" w:hAnsi="Times New Roman" w:cs="Times New Roman"/>
          <w:sz w:val="28"/>
          <w:szCs w:val="28"/>
          <w:lang w:val="uk-UA"/>
        </w:rPr>
      </w:pPr>
    </w:p>
    <w:p w:rsidR="00AA2CE3" w:rsidRPr="0031787E" w:rsidRDefault="00352054" w:rsidP="0031787E">
      <w:pPr>
        <w:pStyle w:val="a3"/>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Кожна ісперія має свій початок та свій кінець. Не винятком був і Радянський Союз. </w:t>
      </w:r>
      <w:r w:rsidR="00770673" w:rsidRPr="0031787E">
        <w:rPr>
          <w:rFonts w:ascii="Times New Roman" w:hAnsi="Times New Roman" w:cs="Times New Roman"/>
          <w:sz w:val="28"/>
          <w:szCs w:val="28"/>
        </w:rPr>
        <w:t>Наприкінці  19</w:t>
      </w:r>
      <w:r>
        <w:rPr>
          <w:rFonts w:ascii="Times New Roman" w:hAnsi="Times New Roman" w:cs="Times New Roman"/>
          <w:sz w:val="28"/>
          <w:szCs w:val="28"/>
        </w:rPr>
        <w:t xml:space="preserve">90 </w:t>
      </w:r>
      <w:r w:rsidRPr="008960CE">
        <w:rPr>
          <w:rFonts w:ascii="Times New Roman" w:hAnsi="Times New Roman" w:cs="Times New Roman"/>
          <w:sz w:val="28"/>
          <w:szCs w:val="28"/>
        </w:rPr>
        <w:t>–</w:t>
      </w:r>
      <w:r w:rsidR="00E2355F">
        <w:rPr>
          <w:rFonts w:ascii="Times New Roman" w:hAnsi="Times New Roman" w:cs="Times New Roman"/>
          <w:sz w:val="28"/>
          <w:szCs w:val="28"/>
        </w:rPr>
        <w:t xml:space="preserve"> початку  1991 </w:t>
      </w:r>
      <w:r w:rsidR="00E2355F">
        <w:rPr>
          <w:rFonts w:ascii="Times New Roman" w:hAnsi="Times New Roman" w:cs="Times New Roman"/>
          <w:sz w:val="28"/>
          <w:szCs w:val="28"/>
          <w:lang w:val="uk-UA"/>
        </w:rPr>
        <w:t> </w:t>
      </w:r>
      <w:r w:rsidR="00AA2CE3" w:rsidRPr="0031787E">
        <w:rPr>
          <w:rFonts w:ascii="Times New Roman" w:hAnsi="Times New Roman" w:cs="Times New Roman"/>
          <w:sz w:val="28"/>
          <w:szCs w:val="28"/>
        </w:rPr>
        <w:t xml:space="preserve">р.  </w:t>
      </w:r>
      <w:r w:rsidR="00E2355F" w:rsidRPr="0031787E">
        <w:rPr>
          <w:rFonts w:ascii="Times New Roman" w:hAnsi="Times New Roman" w:cs="Times New Roman"/>
          <w:sz w:val="28"/>
          <w:szCs w:val="28"/>
        </w:rPr>
        <w:t>В</w:t>
      </w:r>
      <w:r w:rsidR="00AA2CE3" w:rsidRPr="0031787E">
        <w:rPr>
          <w:rFonts w:ascii="Times New Roman" w:hAnsi="Times New Roman" w:cs="Times New Roman"/>
          <w:sz w:val="28"/>
          <w:szCs w:val="28"/>
        </w:rPr>
        <w:t>нутріш</w:t>
      </w:r>
      <w:r w:rsidR="00AA2CE3" w:rsidRPr="0031787E">
        <w:rPr>
          <w:rFonts w:ascii="Times New Roman" w:hAnsi="Times New Roman" w:cs="Times New Roman"/>
          <w:sz w:val="28"/>
          <w:szCs w:val="28"/>
          <w:lang w:val="uk-UA"/>
        </w:rPr>
        <w:t>нь</w:t>
      </w:r>
      <w:r w:rsidR="00AA2CE3" w:rsidRPr="0031787E">
        <w:rPr>
          <w:rFonts w:ascii="Times New Roman" w:hAnsi="Times New Roman" w:cs="Times New Roman"/>
          <w:sz w:val="28"/>
          <w:szCs w:val="28"/>
        </w:rPr>
        <w:t>о</w:t>
      </w:r>
      <w:r w:rsidR="00E2355F">
        <w:rPr>
          <w:rFonts w:ascii="Times New Roman" w:hAnsi="Times New Roman" w:cs="Times New Roman"/>
          <w:sz w:val="28"/>
          <w:szCs w:val="28"/>
          <w:lang w:val="uk-UA"/>
        </w:rPr>
        <w:t>-політична о</w:t>
      </w:r>
      <w:r>
        <w:rPr>
          <w:rFonts w:ascii="Times New Roman" w:hAnsi="Times New Roman" w:cs="Times New Roman"/>
          <w:sz w:val="28"/>
          <w:szCs w:val="28"/>
        </w:rPr>
        <w:t xml:space="preserve">бстановка  у </w:t>
      </w:r>
      <w:r>
        <w:rPr>
          <w:rFonts w:ascii="Times New Roman" w:hAnsi="Times New Roman" w:cs="Times New Roman"/>
          <w:sz w:val="28"/>
          <w:szCs w:val="28"/>
          <w:lang w:val="uk-UA"/>
        </w:rPr>
        <w:t>СРСР</w:t>
      </w:r>
      <w:r w:rsidR="00770673" w:rsidRPr="0031787E">
        <w:rPr>
          <w:rFonts w:ascii="Times New Roman" w:hAnsi="Times New Roman" w:cs="Times New Roman"/>
          <w:sz w:val="28"/>
          <w:szCs w:val="28"/>
        </w:rPr>
        <w:t xml:space="preserve"> </w:t>
      </w:r>
      <w:r w:rsidR="00AA2CE3" w:rsidRPr="0031787E">
        <w:rPr>
          <w:rFonts w:ascii="Times New Roman" w:hAnsi="Times New Roman" w:cs="Times New Roman"/>
          <w:sz w:val="28"/>
          <w:szCs w:val="28"/>
          <w:lang w:val="uk-UA"/>
        </w:rPr>
        <w:t>набувала все більшого загострення.</w:t>
      </w:r>
      <w:r w:rsidR="00AA2CE3" w:rsidRPr="0031787E">
        <w:rPr>
          <w:rFonts w:ascii="Times New Roman" w:hAnsi="Times New Roman" w:cs="Times New Roman"/>
          <w:sz w:val="28"/>
          <w:szCs w:val="28"/>
        </w:rPr>
        <w:t xml:space="preserve"> </w:t>
      </w:r>
      <w:r w:rsidR="00AA2CE3" w:rsidRPr="0031787E">
        <w:rPr>
          <w:rFonts w:ascii="Times New Roman" w:hAnsi="Times New Roman" w:cs="Times New Roman"/>
          <w:sz w:val="28"/>
          <w:szCs w:val="28"/>
          <w:lang w:val="uk-UA"/>
        </w:rPr>
        <w:t>Тодішній перший секретар ЦК КП</w:t>
      </w:r>
      <w:r>
        <w:rPr>
          <w:rFonts w:ascii="Times New Roman" w:hAnsi="Times New Roman" w:cs="Times New Roman"/>
          <w:sz w:val="28"/>
          <w:szCs w:val="28"/>
          <w:lang w:val="uk-UA"/>
        </w:rPr>
        <w:t xml:space="preserve"> України С. </w:t>
      </w:r>
      <w:r w:rsidR="00E2355F">
        <w:rPr>
          <w:rFonts w:ascii="Times New Roman" w:hAnsi="Times New Roman" w:cs="Times New Roman"/>
          <w:sz w:val="28"/>
          <w:szCs w:val="28"/>
          <w:lang w:val="uk-UA"/>
        </w:rPr>
        <w:t> </w:t>
      </w:r>
      <w:r w:rsidR="00AA2CE3" w:rsidRPr="0031787E">
        <w:rPr>
          <w:rFonts w:ascii="Times New Roman" w:hAnsi="Times New Roman" w:cs="Times New Roman"/>
          <w:sz w:val="28"/>
          <w:szCs w:val="28"/>
          <w:lang w:val="uk-UA"/>
        </w:rPr>
        <w:t>Гуренко у виступах заявляв:  «Демократія,  гласність,  плюралізм,  не  покращуючи реального стану речей,  стають засобом перетворення країни у “театр абсурду”»</w:t>
      </w:r>
      <w:r>
        <w:rPr>
          <w:rStyle w:val="a9"/>
          <w:rFonts w:ascii="Times New Roman" w:hAnsi="Times New Roman" w:cs="Times New Roman"/>
          <w:sz w:val="28"/>
          <w:szCs w:val="28"/>
          <w:lang w:val="uk-UA"/>
        </w:rPr>
        <w:footnoteReference w:id="2"/>
      </w:r>
      <w:r w:rsidR="00AA2CE3" w:rsidRPr="0031787E">
        <w:rPr>
          <w:rFonts w:ascii="Times New Roman" w:hAnsi="Times New Roman" w:cs="Times New Roman"/>
          <w:sz w:val="28"/>
          <w:szCs w:val="28"/>
          <w:lang w:val="uk-UA"/>
        </w:rPr>
        <w:t xml:space="preserve">. Треба додати, що в  цей  час  основні  політичні  пристрасті  почалися  довкола доцільності підписання нового союзного договору та розбудови СРСР  як  реальної  «федерації  рівноправних  республік».  </w:t>
      </w:r>
    </w:p>
    <w:p w:rsidR="001C1AA9" w:rsidRPr="0031787E" w:rsidRDefault="00AA2CE3" w:rsidP="00E2355F">
      <w:pPr>
        <w:pStyle w:val="a3"/>
        <w:spacing w:line="360" w:lineRule="auto"/>
        <w:ind w:firstLine="708"/>
        <w:jc w:val="both"/>
        <w:rPr>
          <w:rFonts w:ascii="Times New Roman" w:hAnsi="Times New Roman" w:cs="Times New Roman"/>
          <w:sz w:val="28"/>
          <w:szCs w:val="28"/>
          <w:lang w:val="uk-UA"/>
        </w:rPr>
      </w:pPr>
      <w:r w:rsidRPr="0031787E">
        <w:rPr>
          <w:rFonts w:ascii="Times New Roman" w:hAnsi="Times New Roman" w:cs="Times New Roman"/>
          <w:sz w:val="28"/>
          <w:szCs w:val="28"/>
          <w:lang w:val="uk-UA"/>
        </w:rPr>
        <w:t>В  Україні  ідея  підписання  нового  сою</w:t>
      </w:r>
      <w:r w:rsidR="00352054">
        <w:rPr>
          <w:rFonts w:ascii="Times New Roman" w:hAnsi="Times New Roman" w:cs="Times New Roman"/>
          <w:sz w:val="28"/>
          <w:szCs w:val="28"/>
          <w:lang w:val="uk-UA"/>
        </w:rPr>
        <w:t>зного  договору  трактувалася</w:t>
      </w:r>
      <w:r w:rsidRPr="0031787E">
        <w:rPr>
          <w:rFonts w:ascii="Times New Roman" w:hAnsi="Times New Roman" w:cs="Times New Roman"/>
          <w:sz w:val="28"/>
          <w:szCs w:val="28"/>
          <w:lang w:val="uk-UA"/>
        </w:rPr>
        <w:t xml:space="preserve">  неоднозначно.  Багат</w:t>
      </w:r>
      <w:r w:rsidR="00B45690" w:rsidRPr="0031787E">
        <w:rPr>
          <w:rFonts w:ascii="Times New Roman" w:hAnsi="Times New Roman" w:cs="Times New Roman"/>
          <w:sz w:val="28"/>
          <w:szCs w:val="28"/>
          <w:lang w:val="uk-UA"/>
        </w:rPr>
        <w:t>о  положень  його  проекту,  за</w:t>
      </w:r>
      <w:r w:rsidRPr="0031787E">
        <w:rPr>
          <w:rFonts w:ascii="Times New Roman" w:hAnsi="Times New Roman" w:cs="Times New Roman"/>
          <w:sz w:val="28"/>
          <w:szCs w:val="28"/>
          <w:lang w:val="uk-UA"/>
        </w:rPr>
        <w:t xml:space="preserve">пропонованих на обговорення у листопаді  1990 р., суперечили Декларації про державний суверенітет України. </w:t>
      </w:r>
      <w:r w:rsidR="00B45690" w:rsidRPr="0031787E">
        <w:rPr>
          <w:rFonts w:ascii="Times New Roman" w:hAnsi="Times New Roman" w:cs="Times New Roman"/>
          <w:sz w:val="28"/>
          <w:szCs w:val="28"/>
          <w:lang w:val="uk-UA"/>
        </w:rPr>
        <w:t>Справа в тому, що в</w:t>
      </w:r>
      <w:r w:rsidRPr="0031787E">
        <w:rPr>
          <w:rFonts w:ascii="Times New Roman" w:hAnsi="Times New Roman" w:cs="Times New Roman"/>
          <w:sz w:val="28"/>
          <w:szCs w:val="28"/>
          <w:lang w:val="uk-UA"/>
        </w:rPr>
        <w:t>ін суттєво обмежував права республіки та знову передбачав формування союзних  органів  влади  з  великими  повноваженнями  у  сфер</w:t>
      </w:r>
      <w:r w:rsidR="00352054">
        <w:rPr>
          <w:rFonts w:ascii="Times New Roman" w:hAnsi="Times New Roman" w:cs="Times New Roman"/>
          <w:sz w:val="28"/>
          <w:szCs w:val="28"/>
          <w:lang w:val="uk-UA"/>
        </w:rPr>
        <w:t>і міжнародних  від</w:t>
      </w:r>
      <w:r w:rsidRPr="0031787E">
        <w:rPr>
          <w:rFonts w:ascii="Times New Roman" w:hAnsi="Times New Roman" w:cs="Times New Roman"/>
          <w:sz w:val="28"/>
          <w:szCs w:val="28"/>
          <w:lang w:val="uk-UA"/>
        </w:rPr>
        <w:t>носин,  фінансової  політики,  передбачав  повернення  до  норми  щодо  верховенства  союзних  законів  над  республіканськими .</w:t>
      </w:r>
      <w:r w:rsidR="00B45690" w:rsidRPr="0031787E">
        <w:rPr>
          <w:rFonts w:ascii="Times New Roman" w:hAnsi="Times New Roman" w:cs="Times New Roman"/>
          <w:sz w:val="28"/>
          <w:szCs w:val="28"/>
          <w:lang w:val="uk-UA"/>
        </w:rPr>
        <w:t xml:space="preserve"> </w:t>
      </w:r>
      <w:r w:rsidRPr="0031787E">
        <w:rPr>
          <w:rFonts w:ascii="Times New Roman" w:hAnsi="Times New Roman" w:cs="Times New Roman"/>
          <w:sz w:val="28"/>
          <w:szCs w:val="28"/>
          <w:lang w:val="uk-UA"/>
        </w:rPr>
        <w:t>Особливого захоплення в Україні, як і в інших союзних республіках,  проект нового союзного договору не  викликав.</w:t>
      </w:r>
    </w:p>
    <w:p w:rsidR="00B45690" w:rsidRPr="0031787E" w:rsidRDefault="00B45690" w:rsidP="0031787E">
      <w:pPr>
        <w:pStyle w:val="a3"/>
        <w:spacing w:line="360" w:lineRule="auto"/>
        <w:jc w:val="both"/>
        <w:rPr>
          <w:rFonts w:ascii="Times New Roman" w:hAnsi="Times New Roman" w:cs="Times New Roman"/>
          <w:sz w:val="28"/>
          <w:szCs w:val="28"/>
          <w:lang w:val="uk-UA"/>
        </w:rPr>
      </w:pPr>
      <w:r w:rsidRPr="0031787E">
        <w:rPr>
          <w:rFonts w:ascii="Times New Roman" w:hAnsi="Times New Roman" w:cs="Times New Roman"/>
          <w:sz w:val="28"/>
          <w:szCs w:val="28"/>
          <w:lang w:val="uk-UA"/>
        </w:rPr>
        <w:tab/>
        <w:t>Вирішенням цього питання став Референдум  17 березня 1991 року.</w:t>
      </w:r>
      <w:r w:rsidRPr="0031787E">
        <w:rPr>
          <w:rFonts w:ascii="Times New Roman" w:hAnsi="Times New Roman" w:cs="Times New Roman"/>
          <w:sz w:val="28"/>
          <w:szCs w:val="28"/>
        </w:rPr>
        <w:t xml:space="preserve"> </w:t>
      </w:r>
      <w:r w:rsidRPr="0031787E">
        <w:rPr>
          <w:rFonts w:ascii="Times New Roman" w:hAnsi="Times New Roman" w:cs="Times New Roman"/>
          <w:sz w:val="28"/>
          <w:szCs w:val="28"/>
          <w:lang w:val="uk-UA"/>
        </w:rPr>
        <w:t>До бюлетеня вносилося запитання: «Чи вважаєте ви необхідним збереження  Союзу Радянських Соціалістичних Республік як оновленої федерації рівноправних суверенних республік,  в якій  повного  мірою  гарантуватимуться  права  і  свободи  будь-якої національності?». Не все було так однозначно і щоб знизити напругу Голова Верховної Ради України Л</w:t>
      </w:r>
      <w:r w:rsidR="00352054">
        <w:rPr>
          <w:rFonts w:ascii="Times New Roman" w:hAnsi="Times New Roman" w:cs="Times New Roman"/>
          <w:sz w:val="28"/>
          <w:szCs w:val="28"/>
          <w:lang w:val="uk-UA"/>
        </w:rPr>
        <w:t>. </w:t>
      </w:r>
      <w:r w:rsidR="00035BCF" w:rsidRPr="0031787E">
        <w:rPr>
          <w:rFonts w:ascii="Times New Roman" w:hAnsi="Times New Roman" w:cs="Times New Roman"/>
          <w:sz w:val="28"/>
          <w:szCs w:val="28"/>
          <w:lang w:val="uk-UA"/>
        </w:rPr>
        <w:t>Кравчук запропонував разом з р</w:t>
      </w:r>
      <w:r w:rsidRPr="0031787E">
        <w:rPr>
          <w:rFonts w:ascii="Times New Roman" w:hAnsi="Times New Roman" w:cs="Times New Roman"/>
          <w:sz w:val="28"/>
          <w:szCs w:val="28"/>
          <w:lang w:val="uk-UA"/>
        </w:rPr>
        <w:t xml:space="preserve">еферендумом провести опитування серед населення УРСР. </w:t>
      </w:r>
      <w:r w:rsidR="00035BCF" w:rsidRPr="0031787E">
        <w:rPr>
          <w:rFonts w:ascii="Times New Roman" w:hAnsi="Times New Roman" w:cs="Times New Roman"/>
          <w:sz w:val="28"/>
          <w:szCs w:val="28"/>
          <w:lang w:val="uk-UA"/>
        </w:rPr>
        <w:t xml:space="preserve">Потрібно було відповісти: «Чи згодні Ви з тим, що Україна </w:t>
      </w:r>
      <w:r w:rsidR="00035BCF" w:rsidRPr="0031787E">
        <w:rPr>
          <w:rFonts w:ascii="Times New Roman" w:hAnsi="Times New Roman" w:cs="Times New Roman"/>
          <w:sz w:val="28"/>
          <w:szCs w:val="28"/>
          <w:lang w:val="uk-UA"/>
        </w:rPr>
        <w:lastRenderedPageBreak/>
        <w:t>має бути в складі Союзу Радянських Суверенних держав на засадах Декларації про державний суверенітет України?». Варто додати, що у Львівській та Тернопільській областях був проведений і регіональний референдум, де прямим текстом було поставлено питання Незалежності України.</w:t>
      </w:r>
    </w:p>
    <w:p w:rsidR="00035BCF" w:rsidRPr="0031787E" w:rsidRDefault="00035BCF" w:rsidP="0031787E">
      <w:pPr>
        <w:pStyle w:val="a3"/>
        <w:spacing w:line="360" w:lineRule="auto"/>
        <w:jc w:val="both"/>
        <w:rPr>
          <w:rFonts w:ascii="Times New Roman" w:hAnsi="Times New Roman" w:cs="Times New Roman"/>
          <w:sz w:val="28"/>
          <w:szCs w:val="28"/>
          <w:lang w:val="uk-UA"/>
        </w:rPr>
      </w:pPr>
      <w:r w:rsidRPr="0031787E">
        <w:rPr>
          <w:rFonts w:ascii="Times New Roman" w:hAnsi="Times New Roman" w:cs="Times New Roman"/>
          <w:sz w:val="28"/>
          <w:szCs w:val="28"/>
          <w:lang w:val="uk-UA"/>
        </w:rPr>
        <w:tab/>
        <w:t>Результати референдуму і всенародного опитування підтвердили прагнення народу України до створення суверенної держави,  яка б  мала рівноправні відносини з  іншими країнами і посідала належне місце у світовій співдружності. За Україну у складі  Союзу  Радянських  Суверенних Держав  на  засадах Декларації  про  державний  суверенітет  України  проголосувало 80,2% осіб, які брали участь в опитуванні.</w:t>
      </w:r>
    </w:p>
    <w:p w:rsidR="0031787E" w:rsidRPr="0031787E" w:rsidRDefault="00035BCF" w:rsidP="0031787E">
      <w:pPr>
        <w:pStyle w:val="a3"/>
        <w:spacing w:line="360" w:lineRule="auto"/>
        <w:jc w:val="both"/>
        <w:rPr>
          <w:rFonts w:ascii="Times New Roman" w:hAnsi="Times New Roman" w:cs="Times New Roman"/>
          <w:sz w:val="28"/>
          <w:szCs w:val="28"/>
          <w:lang w:val="uk-UA"/>
        </w:rPr>
      </w:pPr>
      <w:r w:rsidRPr="0031787E">
        <w:rPr>
          <w:rFonts w:ascii="Times New Roman" w:hAnsi="Times New Roman" w:cs="Times New Roman"/>
          <w:sz w:val="28"/>
          <w:szCs w:val="28"/>
          <w:lang w:val="uk-UA"/>
        </w:rPr>
        <w:tab/>
        <w:t>Повільне  й  суперечливе  просування  республіки  по  шляху до  незалежності,  зародки  української  демократії  опинилися  під  смертельною  загро</w:t>
      </w:r>
      <w:r w:rsidR="003E75C6" w:rsidRPr="0031787E">
        <w:rPr>
          <w:rFonts w:ascii="Times New Roman" w:hAnsi="Times New Roman" w:cs="Times New Roman"/>
          <w:sz w:val="28"/>
          <w:szCs w:val="28"/>
          <w:lang w:val="uk-UA"/>
        </w:rPr>
        <w:t xml:space="preserve">зою  через  спробу  реакційного </w:t>
      </w:r>
      <w:r w:rsidRPr="0031787E">
        <w:rPr>
          <w:rFonts w:ascii="Times New Roman" w:hAnsi="Times New Roman" w:cs="Times New Roman"/>
          <w:sz w:val="28"/>
          <w:szCs w:val="28"/>
          <w:lang w:val="uk-UA"/>
        </w:rPr>
        <w:t xml:space="preserve">перевороту.  </w:t>
      </w:r>
      <w:r w:rsidR="003E75C6" w:rsidRPr="0031787E">
        <w:rPr>
          <w:rFonts w:ascii="Times New Roman" w:hAnsi="Times New Roman" w:cs="Times New Roman"/>
          <w:sz w:val="28"/>
          <w:szCs w:val="28"/>
          <w:lang w:val="uk-UA"/>
        </w:rPr>
        <w:t xml:space="preserve">Йдеться про так званий Серпневий путч. Частина депутатів Верховної Ради УРСР хотіла засудити путч, однак,  інша частина зайняли вичікувальну позицію.  Щодо Львова, то Львівська обласна рада закликала громадян до масових актів громадянської непокори у відповідь на «спроби насильницького  усунення  демократично  обраної  влади». </w:t>
      </w:r>
    </w:p>
    <w:p w:rsidR="00035BCF" w:rsidRPr="0031787E" w:rsidRDefault="003E75C6" w:rsidP="0031787E">
      <w:pPr>
        <w:pStyle w:val="a3"/>
        <w:spacing w:line="360" w:lineRule="auto"/>
        <w:ind w:firstLine="708"/>
        <w:jc w:val="both"/>
        <w:rPr>
          <w:rFonts w:ascii="Times New Roman" w:hAnsi="Times New Roman" w:cs="Times New Roman"/>
          <w:sz w:val="28"/>
          <w:szCs w:val="28"/>
          <w:lang w:val="uk-UA"/>
        </w:rPr>
      </w:pPr>
      <w:r w:rsidRPr="0031787E">
        <w:rPr>
          <w:rFonts w:ascii="Times New Roman" w:hAnsi="Times New Roman" w:cs="Times New Roman"/>
          <w:sz w:val="28"/>
          <w:szCs w:val="28"/>
          <w:lang w:val="uk-UA"/>
        </w:rPr>
        <w:t>Зрештою, переворот зазнав невдачі, він став зламом системи тоталітаризму.</w:t>
      </w:r>
      <w:r w:rsidRPr="0031787E">
        <w:rPr>
          <w:rFonts w:ascii="Times New Roman" w:hAnsi="Times New Roman" w:cs="Times New Roman"/>
          <w:sz w:val="28"/>
          <w:szCs w:val="28"/>
        </w:rPr>
        <w:t xml:space="preserve"> </w:t>
      </w:r>
      <w:r w:rsidRPr="0031787E">
        <w:rPr>
          <w:rFonts w:ascii="Times New Roman" w:hAnsi="Times New Roman" w:cs="Times New Roman"/>
          <w:sz w:val="28"/>
          <w:szCs w:val="28"/>
          <w:lang w:val="uk-UA"/>
        </w:rPr>
        <w:t>Республіки були фактично полишені на себе і стали брати усю повноту влади у свої руки.  Позачергов</w:t>
      </w:r>
      <w:r w:rsidR="00352054">
        <w:rPr>
          <w:rFonts w:ascii="Times New Roman" w:hAnsi="Times New Roman" w:cs="Times New Roman"/>
          <w:sz w:val="28"/>
          <w:szCs w:val="28"/>
          <w:lang w:val="uk-UA"/>
        </w:rPr>
        <w:t>а сесія  Верховної Ряди УРСР 24 </w:t>
      </w:r>
      <w:r w:rsidRPr="0031787E">
        <w:rPr>
          <w:rFonts w:ascii="Times New Roman" w:hAnsi="Times New Roman" w:cs="Times New Roman"/>
          <w:sz w:val="28"/>
          <w:szCs w:val="28"/>
          <w:lang w:val="uk-UA"/>
        </w:rPr>
        <w:t>серпня 1991  р</w:t>
      </w:r>
      <w:r w:rsidR="00352054">
        <w:rPr>
          <w:rFonts w:ascii="Times New Roman" w:hAnsi="Times New Roman" w:cs="Times New Roman"/>
          <w:sz w:val="28"/>
          <w:szCs w:val="28"/>
          <w:lang w:val="uk-UA"/>
        </w:rPr>
        <w:t xml:space="preserve">. прийняла історичний документ </w:t>
      </w:r>
      <w:r w:rsidR="00352054" w:rsidRPr="008960CE">
        <w:rPr>
          <w:rFonts w:ascii="Times New Roman" w:hAnsi="Times New Roman" w:cs="Times New Roman"/>
          <w:sz w:val="28"/>
          <w:szCs w:val="28"/>
        </w:rPr>
        <w:t>–</w:t>
      </w:r>
      <w:r w:rsidRPr="0031787E">
        <w:rPr>
          <w:rFonts w:ascii="Times New Roman" w:hAnsi="Times New Roman" w:cs="Times New Roman"/>
          <w:sz w:val="28"/>
          <w:szCs w:val="28"/>
          <w:lang w:val="uk-UA"/>
        </w:rPr>
        <w:t xml:space="preserve"> Акт  проголошення  незалежності  України.</w:t>
      </w:r>
      <w:r w:rsidR="0031787E" w:rsidRPr="0031787E">
        <w:rPr>
          <w:rFonts w:ascii="Times New Roman" w:hAnsi="Times New Roman" w:cs="Times New Roman"/>
          <w:sz w:val="28"/>
          <w:szCs w:val="28"/>
          <w:lang w:val="uk-UA"/>
        </w:rPr>
        <w:t xml:space="preserve">  Без сумніву така бажана подія, оскільки на карті світу зникла УРСР, а з’явилась Незалежна Україна.</w:t>
      </w:r>
    </w:p>
    <w:p w:rsidR="0031787E" w:rsidRDefault="0031787E" w:rsidP="0031787E">
      <w:pPr>
        <w:pStyle w:val="a3"/>
        <w:spacing w:line="360" w:lineRule="auto"/>
        <w:ind w:firstLine="708"/>
        <w:jc w:val="both"/>
        <w:rPr>
          <w:rFonts w:ascii="Times New Roman" w:hAnsi="Times New Roman" w:cs="Times New Roman"/>
          <w:sz w:val="28"/>
          <w:szCs w:val="28"/>
          <w:lang w:val="uk-UA"/>
        </w:rPr>
      </w:pPr>
      <w:r w:rsidRPr="0031787E">
        <w:rPr>
          <w:rFonts w:ascii="Times New Roman" w:hAnsi="Times New Roman" w:cs="Times New Roman"/>
          <w:sz w:val="28"/>
          <w:szCs w:val="28"/>
          <w:lang w:val="uk-UA"/>
        </w:rPr>
        <w:t xml:space="preserve">У  постанові  Верховної  Ради  «Про  проголошення  незалежності  України»  було  вирішено  1  грудня  1991  р.  провести  республіканський  референдум  на  підтвердження  Акта  проголошення  незалежності.  Україна  прийняла  рішення  про закріплення  незалежності  єдиною  з  республік  </w:t>
      </w:r>
      <w:r w:rsidRPr="0031787E">
        <w:rPr>
          <w:rFonts w:ascii="Times New Roman" w:hAnsi="Times New Roman" w:cs="Times New Roman"/>
          <w:sz w:val="28"/>
          <w:szCs w:val="28"/>
          <w:lang w:val="uk-UA"/>
        </w:rPr>
        <w:lastRenderedPageBreak/>
        <w:t>колишнього СРСР. Який підтвердив прагнення українців бути незалежними від Радянської Росії.</w:t>
      </w:r>
    </w:p>
    <w:p w:rsidR="0031787E" w:rsidRDefault="00F07816" w:rsidP="0031787E">
      <w:pPr>
        <w:pStyle w:val="a3"/>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Отож, якою була реакція</w:t>
      </w:r>
      <w:r w:rsidR="00352054">
        <w:rPr>
          <w:rFonts w:ascii="Times New Roman" w:hAnsi="Times New Roman" w:cs="Times New Roman"/>
          <w:sz w:val="28"/>
          <w:szCs w:val="28"/>
          <w:lang w:val="uk-UA"/>
        </w:rPr>
        <w:t xml:space="preserve"> </w:t>
      </w:r>
      <w:r>
        <w:rPr>
          <w:rFonts w:ascii="Times New Roman" w:hAnsi="Times New Roman" w:cs="Times New Roman"/>
          <w:sz w:val="28"/>
          <w:szCs w:val="28"/>
          <w:lang w:val="uk-UA"/>
        </w:rPr>
        <w:t>львів’ян</w:t>
      </w:r>
      <w:r w:rsidR="00352054">
        <w:rPr>
          <w:rFonts w:ascii="Times New Roman" w:hAnsi="Times New Roman" w:cs="Times New Roman"/>
          <w:sz w:val="28"/>
          <w:szCs w:val="28"/>
          <w:lang w:val="uk-UA"/>
        </w:rPr>
        <w:t xml:space="preserve"> різного  віку та професії на розпад Радянського Союзу? Проаналізувавши певну вибірку анкетування, спогадів та історичної літератури можна стверджувати, що ця подія була закономірною та очікуваною для жителів міста Львова. Був певний відсоток тих, хто перебували під час серпневих подій в Києві і чули все «з перших вуст». Частина намагалась слідкувати за ЗМІ, наскільки це було можливо і подавалась інформація.</w:t>
      </w:r>
    </w:p>
    <w:p w:rsidR="00F07816" w:rsidRDefault="00F07816" w:rsidP="0031787E">
      <w:pPr>
        <w:pStyle w:val="a3"/>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Багатьох новина не залишила байдужими. Багато респондентів вживають слова «свобода» та «крах тоталітаризму», описуючи свої відчуття після почутих новин. Молоді люди мріють побувати за кордоном. Батьки менше хвилюються за майбутнє дітей.</w:t>
      </w:r>
    </w:p>
    <w:p w:rsidR="00F07816" w:rsidRDefault="00F07816" w:rsidP="0031787E">
      <w:pPr>
        <w:pStyle w:val="a3"/>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Однак, після певного відчуття піднесення, почали з’являтись тривожні настрої щодо економічної ситуації. Усі учасники анкетування згадують про черги за продуктами та товарами, затримку заробітної платні. Ці проблеми обговорювали не тільки у сімейному колі, але і на роботі, навчальних закладах.</w:t>
      </w:r>
    </w:p>
    <w:p w:rsidR="00F07816" w:rsidRDefault="00F07816" w:rsidP="0031787E">
      <w:pPr>
        <w:pStyle w:val="a3"/>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 спогадами мешканців Львова, не зважаючи на труднощі, вони раділи краху тоталітарної імперії – Радянського Союзу, вітали проголошення Незалежності України. І тепер не відчувають ностальгії за СРСР, а готові рухатись вперед.</w:t>
      </w:r>
    </w:p>
    <w:p w:rsidR="00352054" w:rsidRDefault="00352054" w:rsidP="0031787E">
      <w:pPr>
        <w:pStyle w:val="a3"/>
        <w:spacing w:line="360" w:lineRule="auto"/>
        <w:ind w:firstLine="708"/>
        <w:jc w:val="both"/>
        <w:rPr>
          <w:rFonts w:ascii="Times New Roman" w:hAnsi="Times New Roman" w:cs="Times New Roman"/>
          <w:sz w:val="28"/>
          <w:szCs w:val="28"/>
          <w:lang w:val="uk-UA"/>
        </w:rPr>
      </w:pPr>
    </w:p>
    <w:p w:rsidR="00352054" w:rsidRDefault="00352054" w:rsidP="0031787E">
      <w:pPr>
        <w:pStyle w:val="a3"/>
        <w:spacing w:line="360" w:lineRule="auto"/>
        <w:ind w:firstLine="708"/>
        <w:jc w:val="both"/>
        <w:rPr>
          <w:rFonts w:ascii="Times New Roman" w:hAnsi="Times New Roman" w:cs="Times New Roman"/>
          <w:sz w:val="28"/>
          <w:szCs w:val="28"/>
          <w:lang w:val="uk-UA"/>
        </w:rPr>
      </w:pPr>
    </w:p>
    <w:p w:rsidR="00352054" w:rsidRDefault="00352054" w:rsidP="0031787E">
      <w:pPr>
        <w:pStyle w:val="a3"/>
        <w:spacing w:line="360" w:lineRule="auto"/>
        <w:ind w:firstLine="708"/>
        <w:jc w:val="both"/>
        <w:rPr>
          <w:rFonts w:ascii="Times New Roman" w:hAnsi="Times New Roman" w:cs="Times New Roman"/>
          <w:sz w:val="28"/>
          <w:szCs w:val="28"/>
          <w:lang w:val="uk-UA"/>
        </w:rPr>
      </w:pPr>
    </w:p>
    <w:p w:rsidR="00352054" w:rsidRDefault="00352054" w:rsidP="0031787E">
      <w:pPr>
        <w:pStyle w:val="a3"/>
        <w:spacing w:line="360" w:lineRule="auto"/>
        <w:ind w:firstLine="708"/>
        <w:jc w:val="both"/>
        <w:rPr>
          <w:rFonts w:ascii="Times New Roman" w:hAnsi="Times New Roman" w:cs="Times New Roman"/>
          <w:sz w:val="28"/>
          <w:szCs w:val="28"/>
          <w:lang w:val="uk-UA"/>
        </w:rPr>
      </w:pPr>
    </w:p>
    <w:p w:rsidR="00352054" w:rsidRDefault="00352054" w:rsidP="0031787E">
      <w:pPr>
        <w:pStyle w:val="a3"/>
        <w:spacing w:line="360" w:lineRule="auto"/>
        <w:ind w:firstLine="708"/>
        <w:jc w:val="both"/>
        <w:rPr>
          <w:rFonts w:ascii="Times New Roman" w:hAnsi="Times New Roman" w:cs="Times New Roman"/>
          <w:sz w:val="28"/>
          <w:szCs w:val="28"/>
          <w:lang w:val="uk-UA"/>
        </w:rPr>
      </w:pPr>
    </w:p>
    <w:p w:rsidR="00352054" w:rsidRDefault="00352054" w:rsidP="00F07816">
      <w:pPr>
        <w:pStyle w:val="a3"/>
        <w:spacing w:line="360" w:lineRule="auto"/>
        <w:jc w:val="both"/>
        <w:rPr>
          <w:rFonts w:ascii="Times New Roman" w:hAnsi="Times New Roman" w:cs="Times New Roman"/>
          <w:sz w:val="28"/>
          <w:szCs w:val="28"/>
          <w:lang w:val="uk-UA"/>
        </w:rPr>
      </w:pPr>
    </w:p>
    <w:p w:rsidR="00F07816" w:rsidRDefault="00F07816" w:rsidP="00F07816">
      <w:pPr>
        <w:pStyle w:val="a3"/>
        <w:spacing w:line="360" w:lineRule="auto"/>
        <w:jc w:val="both"/>
        <w:rPr>
          <w:rFonts w:ascii="Times New Roman" w:hAnsi="Times New Roman" w:cs="Times New Roman"/>
          <w:sz w:val="28"/>
          <w:szCs w:val="28"/>
          <w:lang w:val="uk-UA"/>
        </w:rPr>
      </w:pPr>
    </w:p>
    <w:p w:rsidR="00352054" w:rsidRDefault="00352054" w:rsidP="0031787E">
      <w:pPr>
        <w:pStyle w:val="a3"/>
        <w:spacing w:line="360" w:lineRule="auto"/>
        <w:ind w:firstLine="708"/>
        <w:jc w:val="both"/>
        <w:rPr>
          <w:rFonts w:ascii="Times New Roman" w:hAnsi="Times New Roman" w:cs="Times New Roman"/>
          <w:sz w:val="28"/>
          <w:szCs w:val="28"/>
          <w:lang w:val="uk-UA"/>
        </w:rPr>
      </w:pPr>
    </w:p>
    <w:p w:rsidR="00E2355F" w:rsidRPr="00352054" w:rsidRDefault="00E2355F" w:rsidP="00E2355F">
      <w:pPr>
        <w:pStyle w:val="a3"/>
        <w:spacing w:line="360" w:lineRule="auto"/>
        <w:jc w:val="center"/>
        <w:rPr>
          <w:rFonts w:ascii="Times New Roman" w:hAnsi="Times New Roman" w:cs="Times New Roman"/>
          <w:b/>
          <w:sz w:val="28"/>
          <w:szCs w:val="28"/>
          <w:lang w:val="uk-UA"/>
        </w:rPr>
      </w:pPr>
      <w:r w:rsidRPr="00352054">
        <w:rPr>
          <w:rFonts w:ascii="Times New Roman" w:hAnsi="Times New Roman" w:cs="Times New Roman"/>
          <w:b/>
          <w:sz w:val="28"/>
          <w:szCs w:val="28"/>
          <w:lang w:val="uk-UA"/>
        </w:rPr>
        <w:lastRenderedPageBreak/>
        <w:t>Список використаних джерел та літератури</w:t>
      </w:r>
    </w:p>
    <w:p w:rsidR="00E2355F" w:rsidRPr="008960CE" w:rsidRDefault="00E2355F" w:rsidP="00E2355F">
      <w:pPr>
        <w:pStyle w:val="a3"/>
        <w:spacing w:line="360" w:lineRule="auto"/>
        <w:rPr>
          <w:rFonts w:ascii="Times New Roman" w:hAnsi="Times New Roman" w:cs="Times New Roman"/>
          <w:i/>
          <w:sz w:val="28"/>
          <w:szCs w:val="28"/>
          <w:lang w:val="uk-UA"/>
        </w:rPr>
      </w:pPr>
      <w:r w:rsidRPr="008960CE">
        <w:rPr>
          <w:rFonts w:ascii="Times New Roman" w:hAnsi="Times New Roman" w:cs="Times New Roman"/>
          <w:i/>
          <w:sz w:val="28"/>
          <w:szCs w:val="28"/>
          <w:lang w:val="uk-UA"/>
        </w:rPr>
        <w:t>І</w:t>
      </w:r>
      <w:r w:rsidR="008960CE" w:rsidRPr="008960CE">
        <w:rPr>
          <w:rFonts w:ascii="Times New Roman" w:hAnsi="Times New Roman" w:cs="Times New Roman"/>
          <w:i/>
          <w:sz w:val="28"/>
          <w:szCs w:val="28"/>
          <w:lang w:val="uk-UA"/>
        </w:rPr>
        <w:t>.</w:t>
      </w:r>
      <w:r w:rsidRPr="008960CE">
        <w:rPr>
          <w:rFonts w:ascii="Times New Roman" w:hAnsi="Times New Roman" w:cs="Times New Roman"/>
          <w:i/>
          <w:sz w:val="28"/>
          <w:szCs w:val="28"/>
          <w:lang w:val="uk-UA"/>
        </w:rPr>
        <w:t xml:space="preserve"> Джерела</w:t>
      </w:r>
    </w:p>
    <w:p w:rsidR="008960CE" w:rsidRPr="008960CE" w:rsidRDefault="00E2355F" w:rsidP="008960CE">
      <w:pPr>
        <w:pStyle w:val="a3"/>
        <w:numPr>
          <w:ilvl w:val="0"/>
          <w:numId w:val="2"/>
        </w:numPr>
        <w:spacing w:line="360" w:lineRule="auto"/>
        <w:jc w:val="both"/>
        <w:rPr>
          <w:rStyle w:val="apple-converted-space"/>
          <w:rFonts w:ascii="Times New Roman" w:hAnsi="Times New Roman" w:cs="Times New Roman"/>
          <w:sz w:val="28"/>
          <w:szCs w:val="28"/>
          <w:lang w:val="uk-UA"/>
        </w:rPr>
      </w:pPr>
      <w:r w:rsidRPr="00E2355F">
        <w:rPr>
          <w:rFonts w:ascii="Times New Roman" w:hAnsi="Times New Roman" w:cs="Times New Roman"/>
          <w:sz w:val="28"/>
          <w:szCs w:val="28"/>
          <w:lang w:val="uk-UA"/>
        </w:rPr>
        <w:t>Акт проголошення Незалежності Уккраїни</w:t>
      </w:r>
      <w:r w:rsidRPr="00E2355F">
        <w:rPr>
          <w:rFonts w:ascii="Arial" w:hAnsi="Arial" w:cs="Arial"/>
          <w:sz w:val="20"/>
          <w:szCs w:val="20"/>
          <w:shd w:val="clear" w:color="auto" w:fill="FFFFFF"/>
        </w:rPr>
        <w:t xml:space="preserve">. </w:t>
      </w:r>
      <w:r w:rsidRPr="00E2355F">
        <w:rPr>
          <w:rFonts w:ascii="Times New Roman" w:hAnsi="Times New Roman" w:cs="Times New Roman"/>
          <w:sz w:val="28"/>
          <w:szCs w:val="28"/>
          <w:shd w:val="clear" w:color="auto" w:fill="FFFFFF"/>
        </w:rPr>
        <w:t>–</w:t>
      </w:r>
      <w:r w:rsidRPr="00E2355F">
        <w:rPr>
          <w:rStyle w:val="apple-converted-space"/>
          <w:rFonts w:ascii="Times New Roman" w:hAnsi="Times New Roman" w:cs="Times New Roman"/>
          <w:sz w:val="28"/>
          <w:szCs w:val="28"/>
          <w:shd w:val="clear" w:color="auto" w:fill="FFFFFF"/>
        </w:rPr>
        <w:t> </w:t>
      </w:r>
      <w:r w:rsidRPr="00E2355F">
        <w:rPr>
          <w:rFonts w:ascii="Times New Roman" w:hAnsi="Times New Roman" w:cs="Times New Roman"/>
          <w:sz w:val="28"/>
          <w:szCs w:val="28"/>
          <w:lang w:val="uk-UA"/>
        </w:rPr>
        <w:t xml:space="preserve"> </w:t>
      </w:r>
      <w:r w:rsidRPr="00E2355F">
        <w:rPr>
          <w:rFonts w:ascii="Times New Roman" w:hAnsi="Times New Roman" w:cs="Times New Roman"/>
          <w:sz w:val="28"/>
          <w:szCs w:val="28"/>
          <w:shd w:val="clear" w:color="auto" w:fill="FFFFFF"/>
        </w:rPr>
        <w:t>[Електронний ресурс]</w:t>
      </w:r>
      <w:r w:rsidRPr="00E2355F">
        <w:rPr>
          <w:rStyle w:val="apple-converted-space"/>
          <w:rFonts w:ascii="Times New Roman" w:hAnsi="Times New Roman" w:cs="Times New Roman"/>
          <w:sz w:val="28"/>
          <w:szCs w:val="28"/>
          <w:shd w:val="clear" w:color="auto" w:fill="FFFFFF"/>
        </w:rPr>
        <w:t> </w:t>
      </w:r>
      <w:r w:rsidRPr="00E2355F">
        <w:rPr>
          <w:rFonts w:ascii="Times New Roman" w:hAnsi="Times New Roman" w:cs="Times New Roman"/>
          <w:sz w:val="28"/>
          <w:szCs w:val="28"/>
          <w:shd w:val="clear" w:color="auto" w:fill="FFFFFF"/>
        </w:rPr>
        <w:t>. –</w:t>
      </w:r>
      <w:r w:rsidRPr="00E2355F">
        <w:rPr>
          <w:rStyle w:val="apple-converted-space"/>
          <w:rFonts w:ascii="Times New Roman" w:hAnsi="Times New Roman" w:cs="Times New Roman"/>
          <w:sz w:val="28"/>
          <w:szCs w:val="28"/>
          <w:shd w:val="clear" w:color="auto" w:fill="FFFFFF"/>
        </w:rPr>
        <w:t> </w:t>
      </w:r>
      <w:r w:rsidRPr="00E2355F">
        <w:rPr>
          <w:rStyle w:val="apple-converted-space"/>
          <w:rFonts w:ascii="Times New Roman" w:hAnsi="Times New Roman" w:cs="Times New Roman"/>
          <w:sz w:val="28"/>
          <w:szCs w:val="28"/>
          <w:shd w:val="clear" w:color="auto" w:fill="FFFFFF"/>
          <w:lang w:val="uk-UA"/>
        </w:rPr>
        <w:t xml:space="preserve"> Режим доступу: </w:t>
      </w:r>
      <w:r w:rsidR="00E76AF0" w:rsidRPr="00E76AF0">
        <w:rPr>
          <w:rStyle w:val="apple-converted-space"/>
          <w:rFonts w:ascii="Times New Roman" w:hAnsi="Times New Roman" w:cs="Times New Roman"/>
          <w:sz w:val="28"/>
          <w:szCs w:val="28"/>
          <w:u w:val="single"/>
          <w:shd w:val="clear" w:color="auto" w:fill="FFFFFF"/>
          <w:lang w:val="uk-UA"/>
        </w:rPr>
        <w:t>https://zakon.rada.gov.ua/laws/show/1427-12</w:t>
      </w:r>
    </w:p>
    <w:p w:rsidR="00E76AF0" w:rsidRPr="00E76AF0" w:rsidRDefault="00E2355F" w:rsidP="00E76AF0">
      <w:pPr>
        <w:pStyle w:val="a3"/>
        <w:numPr>
          <w:ilvl w:val="0"/>
          <w:numId w:val="2"/>
        </w:numPr>
        <w:spacing w:line="360" w:lineRule="auto"/>
        <w:jc w:val="both"/>
        <w:rPr>
          <w:rStyle w:val="apple-converted-space"/>
          <w:rFonts w:ascii="Times New Roman" w:hAnsi="Times New Roman" w:cs="Times New Roman"/>
          <w:sz w:val="28"/>
          <w:szCs w:val="28"/>
          <w:lang w:val="uk-UA"/>
        </w:rPr>
      </w:pPr>
      <w:r>
        <w:rPr>
          <w:rStyle w:val="apple-converted-space"/>
          <w:rFonts w:ascii="Times New Roman" w:hAnsi="Times New Roman" w:cs="Times New Roman"/>
          <w:sz w:val="28"/>
          <w:szCs w:val="28"/>
          <w:shd w:val="clear" w:color="auto" w:fill="FFFFFF"/>
          <w:lang w:val="uk-UA"/>
        </w:rPr>
        <w:t>Спогади</w:t>
      </w:r>
      <w:r w:rsidR="00345653">
        <w:rPr>
          <w:rStyle w:val="apple-converted-space"/>
          <w:rFonts w:ascii="Times New Roman" w:hAnsi="Times New Roman" w:cs="Times New Roman"/>
          <w:sz w:val="28"/>
          <w:szCs w:val="28"/>
          <w:shd w:val="clear" w:color="auto" w:fill="FFFFFF"/>
          <w:lang w:val="uk-UA"/>
        </w:rPr>
        <w:t xml:space="preserve"> (анкетування)</w:t>
      </w:r>
      <w:r w:rsidR="008960CE">
        <w:rPr>
          <w:rStyle w:val="apple-converted-space"/>
          <w:rFonts w:ascii="Times New Roman" w:hAnsi="Times New Roman" w:cs="Times New Roman"/>
          <w:sz w:val="28"/>
          <w:szCs w:val="28"/>
          <w:shd w:val="clear" w:color="auto" w:fill="FFFFFF"/>
          <w:lang w:val="uk-UA"/>
        </w:rPr>
        <w:t xml:space="preserve"> зібрані учнями 10-Б класу.</w:t>
      </w:r>
    </w:p>
    <w:p w:rsidR="00345653" w:rsidRPr="00E76AF0" w:rsidRDefault="00E76AF0" w:rsidP="00E2355F">
      <w:pPr>
        <w:pStyle w:val="a3"/>
        <w:numPr>
          <w:ilvl w:val="0"/>
          <w:numId w:val="2"/>
        </w:numPr>
        <w:spacing w:line="360" w:lineRule="auto"/>
        <w:jc w:val="both"/>
        <w:rPr>
          <w:rStyle w:val="apple-converted-space"/>
          <w:rFonts w:ascii="Times New Roman" w:hAnsi="Times New Roman" w:cs="Times New Roman"/>
          <w:sz w:val="28"/>
          <w:szCs w:val="28"/>
          <w:lang w:val="uk-UA"/>
        </w:rPr>
      </w:pPr>
      <w:r>
        <w:rPr>
          <w:rStyle w:val="apple-converted-space"/>
          <w:rFonts w:ascii="Times New Roman" w:hAnsi="Times New Roman" w:cs="Times New Roman"/>
          <w:sz w:val="28"/>
          <w:szCs w:val="28"/>
          <w:shd w:val="clear" w:color="auto" w:fill="FFFFFF"/>
          <w:lang w:val="uk-UA"/>
        </w:rPr>
        <w:t xml:space="preserve">Інтерв’ю з Хомиком І. 1968 р.н. (м. Львів 22 грудня 2019 р.// Транскрибований аудіозапис) // Особистий архів Хомика Т.; </w:t>
      </w:r>
      <w:r w:rsidR="00345653">
        <w:rPr>
          <w:rStyle w:val="apple-converted-space"/>
          <w:rFonts w:ascii="Times New Roman" w:hAnsi="Times New Roman" w:cs="Times New Roman"/>
          <w:sz w:val="28"/>
          <w:szCs w:val="28"/>
          <w:shd w:val="clear" w:color="auto" w:fill="FFFFFF"/>
          <w:lang w:val="uk-UA"/>
        </w:rPr>
        <w:t>Інтерв’ю з Жолинською Г., 1969 р.н.</w:t>
      </w:r>
      <w:r w:rsidR="00E040EC">
        <w:rPr>
          <w:rStyle w:val="apple-converted-space"/>
          <w:rFonts w:ascii="Times New Roman" w:hAnsi="Times New Roman" w:cs="Times New Roman"/>
          <w:sz w:val="28"/>
          <w:szCs w:val="28"/>
          <w:shd w:val="clear" w:color="auto" w:fill="FFFFFF"/>
          <w:lang w:val="uk-UA"/>
        </w:rPr>
        <w:t xml:space="preserve"> (м. Львів 10 січня </w:t>
      </w:r>
      <w:r>
        <w:rPr>
          <w:rStyle w:val="apple-converted-space"/>
          <w:rFonts w:ascii="Times New Roman" w:hAnsi="Times New Roman" w:cs="Times New Roman"/>
          <w:sz w:val="28"/>
          <w:szCs w:val="28"/>
          <w:shd w:val="clear" w:color="auto" w:fill="FFFFFF"/>
          <w:lang w:val="uk-UA"/>
        </w:rPr>
        <w:t>2020 р.// Транскрибований аудіо</w:t>
      </w:r>
      <w:r w:rsidR="00E040EC">
        <w:rPr>
          <w:rStyle w:val="apple-converted-space"/>
          <w:rFonts w:ascii="Times New Roman" w:hAnsi="Times New Roman" w:cs="Times New Roman"/>
          <w:sz w:val="28"/>
          <w:szCs w:val="28"/>
          <w:shd w:val="clear" w:color="auto" w:fill="FFFFFF"/>
          <w:lang w:val="uk-UA"/>
        </w:rPr>
        <w:t xml:space="preserve">запис) // Особистий архів </w:t>
      </w:r>
      <w:r>
        <w:rPr>
          <w:rStyle w:val="apple-converted-space"/>
          <w:rFonts w:ascii="Times New Roman" w:hAnsi="Times New Roman" w:cs="Times New Roman"/>
          <w:sz w:val="28"/>
          <w:szCs w:val="28"/>
          <w:shd w:val="clear" w:color="auto" w:fill="FFFFFF"/>
          <w:lang w:val="uk-UA"/>
        </w:rPr>
        <w:t>Хомика Т.; Інтерв’ю з Сипливою Н. 1965 р.н. (м. Львів 29 січня 2020 р.// Транскрибований аудіозапис) // Особистий архів Хомика Т.</w:t>
      </w:r>
    </w:p>
    <w:p w:rsidR="00E76AF0" w:rsidRPr="00E76AF0" w:rsidRDefault="00E76AF0" w:rsidP="00E2355F">
      <w:pPr>
        <w:pStyle w:val="a3"/>
        <w:numPr>
          <w:ilvl w:val="0"/>
          <w:numId w:val="2"/>
        </w:numPr>
        <w:spacing w:line="360" w:lineRule="auto"/>
        <w:jc w:val="both"/>
        <w:rPr>
          <w:rStyle w:val="apple-converted-space"/>
          <w:rFonts w:ascii="Times New Roman" w:hAnsi="Times New Roman" w:cs="Times New Roman"/>
          <w:sz w:val="28"/>
          <w:szCs w:val="28"/>
          <w:lang w:val="uk-UA"/>
        </w:rPr>
      </w:pPr>
      <w:r>
        <w:rPr>
          <w:rStyle w:val="apple-converted-space"/>
          <w:rFonts w:ascii="Times New Roman" w:hAnsi="Times New Roman" w:cs="Times New Roman"/>
          <w:sz w:val="28"/>
          <w:szCs w:val="28"/>
          <w:shd w:val="clear" w:color="auto" w:fill="FFFFFF"/>
          <w:lang w:val="uk-UA"/>
        </w:rPr>
        <w:t>Інтерв’ю з Павлосюк Ж. 1964 р.н. (м. Львів 25 січня 2020 р.// Транскрибований аудіозапис) // Особистий архів Патуляк Х.</w:t>
      </w:r>
    </w:p>
    <w:p w:rsidR="00E76AF0" w:rsidRPr="008960CE" w:rsidRDefault="00E76AF0" w:rsidP="00E76AF0">
      <w:pPr>
        <w:pStyle w:val="a3"/>
        <w:spacing w:line="360" w:lineRule="auto"/>
        <w:ind w:left="360"/>
        <w:jc w:val="both"/>
        <w:rPr>
          <w:rFonts w:ascii="Times New Roman" w:hAnsi="Times New Roman" w:cs="Times New Roman"/>
          <w:sz w:val="28"/>
          <w:szCs w:val="28"/>
          <w:lang w:val="uk-UA"/>
        </w:rPr>
      </w:pPr>
    </w:p>
    <w:p w:rsidR="00E2355F" w:rsidRPr="008960CE" w:rsidRDefault="008960CE" w:rsidP="00E2355F">
      <w:pPr>
        <w:rPr>
          <w:rFonts w:ascii="Times New Roman" w:hAnsi="Times New Roman" w:cs="Times New Roman"/>
          <w:sz w:val="28"/>
          <w:szCs w:val="28"/>
          <w:lang w:val="uk-UA"/>
        </w:rPr>
      </w:pPr>
      <w:r w:rsidRPr="008960CE">
        <w:rPr>
          <w:rFonts w:ascii="Times New Roman" w:hAnsi="Times New Roman" w:cs="Times New Roman"/>
          <w:sz w:val="28"/>
          <w:szCs w:val="28"/>
          <w:lang w:val="uk-UA"/>
        </w:rPr>
        <w:t>ІІ. Література</w:t>
      </w:r>
    </w:p>
    <w:p w:rsidR="00E2355F" w:rsidRPr="008960CE" w:rsidRDefault="008960CE" w:rsidP="008960CE">
      <w:pPr>
        <w:pStyle w:val="a4"/>
        <w:numPr>
          <w:ilvl w:val="0"/>
          <w:numId w:val="3"/>
        </w:numPr>
        <w:spacing w:line="360" w:lineRule="auto"/>
        <w:jc w:val="both"/>
        <w:rPr>
          <w:rFonts w:ascii="Times New Roman" w:hAnsi="Times New Roman" w:cs="Times New Roman"/>
          <w:sz w:val="28"/>
          <w:szCs w:val="28"/>
          <w:lang w:val="uk-UA"/>
        </w:rPr>
      </w:pPr>
      <w:r w:rsidRPr="008960CE">
        <w:rPr>
          <w:rFonts w:ascii="Times New Roman" w:hAnsi="Times New Roman" w:cs="Times New Roman"/>
          <w:sz w:val="28"/>
          <w:szCs w:val="28"/>
        </w:rPr>
        <w:t>Історія Львова: у трьох томах. Листопад 1918 – поч. XXI ст. Том 3. – Львів «Центр Європи», 2007. – 575 с.</w:t>
      </w:r>
    </w:p>
    <w:p w:rsidR="00E2355F" w:rsidRPr="008960CE" w:rsidRDefault="008960CE" w:rsidP="008960CE">
      <w:pPr>
        <w:pStyle w:val="a4"/>
        <w:numPr>
          <w:ilvl w:val="0"/>
          <w:numId w:val="3"/>
        </w:numPr>
        <w:spacing w:line="360" w:lineRule="auto"/>
        <w:jc w:val="both"/>
        <w:rPr>
          <w:rFonts w:ascii="Times New Roman" w:hAnsi="Times New Roman" w:cs="Times New Roman"/>
          <w:sz w:val="28"/>
          <w:szCs w:val="28"/>
          <w:lang w:val="uk-UA"/>
        </w:rPr>
      </w:pPr>
      <w:r w:rsidRPr="008960CE">
        <w:rPr>
          <w:rFonts w:ascii="Times New Roman" w:hAnsi="Times New Roman" w:cs="Times New Roman"/>
          <w:sz w:val="28"/>
          <w:szCs w:val="28"/>
          <w:lang w:val="uk-UA"/>
        </w:rPr>
        <w:t>Плохій С</w:t>
      </w:r>
      <w:r w:rsidRPr="008960CE">
        <w:rPr>
          <w:rFonts w:ascii="Times New Roman" w:hAnsi="Times New Roman" w:cs="Times New Roman"/>
          <w:sz w:val="28"/>
          <w:szCs w:val="28"/>
        </w:rPr>
        <w:t>. Остання імперія. Занепад і крах Радянського Союзу. – Харків: «Клуб сімейного дозвілля», 2019. – 512 с.</w:t>
      </w:r>
    </w:p>
    <w:p w:rsidR="008960CE" w:rsidRPr="008960CE" w:rsidRDefault="00E2355F" w:rsidP="008960CE">
      <w:pPr>
        <w:pStyle w:val="a4"/>
        <w:numPr>
          <w:ilvl w:val="0"/>
          <w:numId w:val="3"/>
        </w:numPr>
        <w:spacing w:line="360" w:lineRule="auto"/>
        <w:jc w:val="both"/>
        <w:rPr>
          <w:rFonts w:ascii="Times New Roman" w:hAnsi="Times New Roman" w:cs="Times New Roman"/>
          <w:sz w:val="28"/>
          <w:szCs w:val="28"/>
          <w:lang w:val="uk-UA"/>
        </w:rPr>
      </w:pPr>
      <w:r w:rsidRPr="008960CE">
        <w:rPr>
          <w:rFonts w:ascii="Times New Roman" w:hAnsi="Times New Roman" w:cs="Times New Roman"/>
          <w:sz w:val="28"/>
          <w:szCs w:val="28"/>
          <w:lang w:val="uk-UA"/>
        </w:rPr>
        <w:t xml:space="preserve">Титаренко Д., Титаренко О. Дослідницьке інтерв’ю : методичні рекомендації з організації та проведення дослідження / Дмитро Титаренко, Оксана Титаренко ; </w:t>
      </w:r>
      <w:r w:rsidR="008960CE" w:rsidRPr="008960CE">
        <w:rPr>
          <w:rFonts w:ascii="Times New Roman" w:hAnsi="Times New Roman" w:cs="Times New Roman"/>
          <w:sz w:val="28"/>
          <w:szCs w:val="28"/>
          <w:lang w:val="uk-UA"/>
        </w:rPr>
        <w:t>[відп. за вип. О. Лісовий]. – Київ</w:t>
      </w:r>
      <w:r w:rsidRPr="008960CE">
        <w:rPr>
          <w:rFonts w:ascii="Times New Roman" w:hAnsi="Times New Roman" w:cs="Times New Roman"/>
          <w:sz w:val="28"/>
          <w:szCs w:val="28"/>
          <w:lang w:val="uk-UA"/>
        </w:rPr>
        <w:t>: ТОВ «Праймдрук», 2012. – 40 с.</w:t>
      </w:r>
    </w:p>
    <w:p w:rsidR="008960CE" w:rsidRPr="008960CE" w:rsidRDefault="008960CE" w:rsidP="008960CE">
      <w:pPr>
        <w:pStyle w:val="1"/>
        <w:numPr>
          <w:ilvl w:val="0"/>
          <w:numId w:val="3"/>
        </w:numPr>
        <w:spacing w:before="0" w:beforeAutospacing="0" w:after="225" w:afterAutospacing="0" w:line="360" w:lineRule="auto"/>
        <w:jc w:val="both"/>
        <w:rPr>
          <w:b w:val="0"/>
          <w:bCs w:val="0"/>
          <w:color w:val="000000"/>
          <w:sz w:val="28"/>
          <w:szCs w:val="28"/>
          <w:lang w:val="uk-UA"/>
        </w:rPr>
      </w:pPr>
      <w:r w:rsidRPr="008960CE">
        <w:rPr>
          <w:rStyle w:val="a6"/>
          <w:color w:val="000000"/>
          <w:sz w:val="28"/>
          <w:szCs w:val="28"/>
        </w:rPr>
        <w:t>Турченко Ф., Панченко П., Тимченко С.</w:t>
      </w:r>
      <w:r w:rsidRPr="008960CE">
        <w:rPr>
          <w:b w:val="0"/>
          <w:bCs w:val="0"/>
          <w:color w:val="000000"/>
          <w:sz w:val="28"/>
          <w:szCs w:val="28"/>
        </w:rPr>
        <w:t xml:space="preserve"> Новітня історія України. Частина друга. 1939-2001. Підручник для 11 класу</w:t>
      </w:r>
      <w:r w:rsidRPr="008960CE">
        <w:rPr>
          <w:b w:val="0"/>
          <w:bCs w:val="0"/>
          <w:color w:val="000000"/>
          <w:sz w:val="28"/>
          <w:szCs w:val="28"/>
          <w:lang w:val="uk-UA"/>
        </w:rPr>
        <w:t>. – Київ: «Генеза»,2001. – 383 с.</w:t>
      </w:r>
    </w:p>
    <w:p w:rsidR="00E2355F" w:rsidRPr="008960CE" w:rsidRDefault="00E2355F" w:rsidP="008960CE">
      <w:pPr>
        <w:ind w:firstLine="708"/>
        <w:rPr>
          <w:lang w:val="uk-UA"/>
        </w:rPr>
      </w:pPr>
    </w:p>
    <w:sectPr w:rsidR="00E2355F" w:rsidRPr="008960CE" w:rsidSect="001C1AA9">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F47" w:rsidRDefault="00A70F47" w:rsidP="00352054">
      <w:pPr>
        <w:spacing w:after="0" w:line="240" w:lineRule="auto"/>
      </w:pPr>
      <w:r>
        <w:separator/>
      </w:r>
    </w:p>
  </w:endnote>
  <w:endnote w:type="continuationSeparator" w:id="1">
    <w:p w:rsidR="00A70F47" w:rsidRDefault="00A70F47" w:rsidP="003520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9251"/>
      <w:docPartObj>
        <w:docPartGallery w:val="Page Numbers (Bottom of Page)"/>
        <w:docPartUnique/>
      </w:docPartObj>
    </w:sdtPr>
    <w:sdtContent>
      <w:p w:rsidR="003824CE" w:rsidRDefault="003824CE">
        <w:pPr>
          <w:pStyle w:val="ac"/>
          <w:jc w:val="right"/>
        </w:pPr>
        <w:fldSimple w:instr=" PAGE   \* MERGEFORMAT ">
          <w:r>
            <w:rPr>
              <w:noProof/>
            </w:rPr>
            <w:t>1</w:t>
          </w:r>
        </w:fldSimple>
      </w:p>
    </w:sdtContent>
  </w:sdt>
  <w:p w:rsidR="003824CE" w:rsidRDefault="003824C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F47" w:rsidRDefault="00A70F47" w:rsidP="00352054">
      <w:pPr>
        <w:spacing w:after="0" w:line="240" w:lineRule="auto"/>
      </w:pPr>
      <w:r>
        <w:separator/>
      </w:r>
    </w:p>
  </w:footnote>
  <w:footnote w:type="continuationSeparator" w:id="1">
    <w:p w:rsidR="00A70F47" w:rsidRDefault="00A70F47" w:rsidP="00352054">
      <w:pPr>
        <w:spacing w:after="0" w:line="240" w:lineRule="auto"/>
      </w:pPr>
      <w:r>
        <w:continuationSeparator/>
      </w:r>
    </w:p>
  </w:footnote>
  <w:footnote w:id="2">
    <w:p w:rsidR="00352054" w:rsidRPr="00352054" w:rsidRDefault="00352054">
      <w:pPr>
        <w:pStyle w:val="a7"/>
        <w:rPr>
          <w:lang w:val="uk-UA"/>
        </w:rPr>
      </w:pPr>
      <w:r>
        <w:rPr>
          <w:rStyle w:val="a9"/>
        </w:rPr>
        <w:footnoteRef/>
      </w:r>
      <w:r>
        <w:t xml:space="preserve"> </w:t>
      </w:r>
      <w:r w:rsidRPr="00352054">
        <w:rPr>
          <w:rStyle w:val="a6"/>
          <w:rFonts w:ascii="Times New Roman" w:hAnsi="Times New Roman" w:cs="Times New Roman"/>
          <w:b w:val="0"/>
          <w:color w:val="000000"/>
        </w:rPr>
        <w:t>Турченко Ф., Панченко П., Тимченко С.</w:t>
      </w:r>
      <w:r w:rsidRPr="00352054">
        <w:rPr>
          <w:rFonts w:ascii="Times New Roman" w:hAnsi="Times New Roman" w:cs="Times New Roman"/>
          <w:b/>
          <w:bCs/>
          <w:color w:val="000000"/>
        </w:rPr>
        <w:t xml:space="preserve"> </w:t>
      </w:r>
      <w:r w:rsidRPr="00352054">
        <w:rPr>
          <w:rFonts w:ascii="Times New Roman" w:hAnsi="Times New Roman" w:cs="Times New Roman"/>
          <w:color w:val="000000"/>
        </w:rPr>
        <w:t>Новітня історія України. Частина друга. 1939-2001. Підручник для 11 класу</w:t>
      </w:r>
      <w:r w:rsidRPr="00352054">
        <w:rPr>
          <w:rFonts w:ascii="Times New Roman" w:hAnsi="Times New Roman" w:cs="Times New Roman"/>
          <w:bCs/>
          <w:color w:val="000000"/>
          <w:lang w:val="uk-UA"/>
        </w:rPr>
        <w:t>. – Київ: «Генеза»,2001. – 271.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C36F4"/>
    <w:multiLevelType w:val="hybridMultilevel"/>
    <w:tmpl w:val="FCB8B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69311A"/>
    <w:multiLevelType w:val="hybridMultilevel"/>
    <w:tmpl w:val="35C29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9D1610"/>
    <w:multiLevelType w:val="hybridMultilevel"/>
    <w:tmpl w:val="DCDA5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85B3A"/>
    <w:rsid w:val="00035BCF"/>
    <w:rsid w:val="001C1AA9"/>
    <w:rsid w:val="0031787E"/>
    <w:rsid w:val="00345653"/>
    <w:rsid w:val="00352054"/>
    <w:rsid w:val="003824CE"/>
    <w:rsid w:val="003E75C6"/>
    <w:rsid w:val="004B18E5"/>
    <w:rsid w:val="00573064"/>
    <w:rsid w:val="00585B3A"/>
    <w:rsid w:val="00770673"/>
    <w:rsid w:val="008960CE"/>
    <w:rsid w:val="00A70F47"/>
    <w:rsid w:val="00AA2CE3"/>
    <w:rsid w:val="00B45690"/>
    <w:rsid w:val="00E040EC"/>
    <w:rsid w:val="00E2355F"/>
    <w:rsid w:val="00E450E1"/>
    <w:rsid w:val="00E52877"/>
    <w:rsid w:val="00E76AF0"/>
    <w:rsid w:val="00EE70A9"/>
    <w:rsid w:val="00F078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AA9"/>
  </w:style>
  <w:style w:type="paragraph" w:styleId="1">
    <w:name w:val="heading 1"/>
    <w:basedOn w:val="a"/>
    <w:link w:val="10"/>
    <w:uiPriority w:val="9"/>
    <w:qFormat/>
    <w:rsid w:val="008960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960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5B3A"/>
    <w:pPr>
      <w:spacing w:after="0" w:line="240" w:lineRule="auto"/>
    </w:pPr>
  </w:style>
  <w:style w:type="paragraph" w:styleId="a4">
    <w:name w:val="List Paragraph"/>
    <w:basedOn w:val="a"/>
    <w:uiPriority w:val="34"/>
    <w:qFormat/>
    <w:rsid w:val="00E2355F"/>
    <w:pPr>
      <w:ind w:left="720"/>
      <w:contextualSpacing/>
    </w:pPr>
  </w:style>
  <w:style w:type="character" w:customStyle="1" w:styleId="apple-converted-space">
    <w:name w:val="apple-converted-space"/>
    <w:basedOn w:val="a0"/>
    <w:rsid w:val="00E2355F"/>
  </w:style>
  <w:style w:type="character" w:styleId="a5">
    <w:name w:val="Hyperlink"/>
    <w:basedOn w:val="a0"/>
    <w:uiPriority w:val="99"/>
    <w:unhideWhenUsed/>
    <w:rsid w:val="008960CE"/>
    <w:rPr>
      <w:color w:val="0000FF" w:themeColor="hyperlink"/>
      <w:u w:val="single"/>
    </w:rPr>
  </w:style>
  <w:style w:type="character" w:styleId="a6">
    <w:name w:val="Strong"/>
    <w:basedOn w:val="a0"/>
    <w:uiPriority w:val="22"/>
    <w:qFormat/>
    <w:rsid w:val="008960CE"/>
    <w:rPr>
      <w:b/>
      <w:bCs/>
    </w:rPr>
  </w:style>
  <w:style w:type="character" w:customStyle="1" w:styleId="10">
    <w:name w:val="Заголовок 1 Знак"/>
    <w:basedOn w:val="a0"/>
    <w:link w:val="1"/>
    <w:uiPriority w:val="9"/>
    <w:rsid w:val="008960C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8960CE"/>
    <w:rPr>
      <w:rFonts w:asciiTheme="majorHAnsi" w:eastAsiaTheme="majorEastAsia" w:hAnsiTheme="majorHAnsi" w:cstheme="majorBidi"/>
      <w:b/>
      <w:bCs/>
      <w:color w:val="4F81BD" w:themeColor="accent1"/>
      <w:sz w:val="26"/>
      <w:szCs w:val="26"/>
    </w:rPr>
  </w:style>
  <w:style w:type="paragraph" w:styleId="a7">
    <w:name w:val="footnote text"/>
    <w:basedOn w:val="a"/>
    <w:link w:val="a8"/>
    <w:uiPriority w:val="99"/>
    <w:semiHidden/>
    <w:unhideWhenUsed/>
    <w:rsid w:val="00352054"/>
    <w:pPr>
      <w:spacing w:after="0" w:line="240" w:lineRule="auto"/>
    </w:pPr>
    <w:rPr>
      <w:sz w:val="20"/>
      <w:szCs w:val="20"/>
    </w:rPr>
  </w:style>
  <w:style w:type="character" w:customStyle="1" w:styleId="a8">
    <w:name w:val="Текст сноски Знак"/>
    <w:basedOn w:val="a0"/>
    <w:link w:val="a7"/>
    <w:uiPriority w:val="99"/>
    <w:semiHidden/>
    <w:rsid w:val="00352054"/>
    <w:rPr>
      <w:sz w:val="20"/>
      <w:szCs w:val="20"/>
    </w:rPr>
  </w:style>
  <w:style w:type="character" w:styleId="a9">
    <w:name w:val="footnote reference"/>
    <w:basedOn w:val="a0"/>
    <w:uiPriority w:val="99"/>
    <w:semiHidden/>
    <w:unhideWhenUsed/>
    <w:rsid w:val="00352054"/>
    <w:rPr>
      <w:vertAlign w:val="superscript"/>
    </w:rPr>
  </w:style>
  <w:style w:type="paragraph" w:styleId="aa">
    <w:name w:val="header"/>
    <w:basedOn w:val="a"/>
    <w:link w:val="ab"/>
    <w:uiPriority w:val="99"/>
    <w:semiHidden/>
    <w:unhideWhenUsed/>
    <w:rsid w:val="003824C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3824CE"/>
  </w:style>
  <w:style w:type="paragraph" w:styleId="ac">
    <w:name w:val="footer"/>
    <w:basedOn w:val="a"/>
    <w:link w:val="ad"/>
    <w:uiPriority w:val="99"/>
    <w:unhideWhenUsed/>
    <w:rsid w:val="003824C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824CE"/>
  </w:style>
</w:styles>
</file>

<file path=word/webSettings.xml><?xml version="1.0" encoding="utf-8"?>
<w:webSettings xmlns:r="http://schemas.openxmlformats.org/officeDocument/2006/relationships" xmlns:w="http://schemas.openxmlformats.org/wordprocessingml/2006/main">
  <w:divs>
    <w:div w:id="399443322">
      <w:bodyDiv w:val="1"/>
      <w:marLeft w:val="0"/>
      <w:marRight w:val="0"/>
      <w:marTop w:val="0"/>
      <w:marBottom w:val="0"/>
      <w:divBdr>
        <w:top w:val="none" w:sz="0" w:space="0" w:color="auto"/>
        <w:left w:val="none" w:sz="0" w:space="0" w:color="auto"/>
        <w:bottom w:val="none" w:sz="0" w:space="0" w:color="auto"/>
        <w:right w:val="none" w:sz="0" w:space="0" w:color="auto"/>
      </w:divBdr>
    </w:div>
    <w:div w:id="123948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4F153-B90B-45C5-81A5-88D67F23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951</Words>
  <Characters>5422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2020-02-28T19:24:00Z</dcterms:created>
  <dcterms:modified xsi:type="dcterms:W3CDTF">2020-02-29T21:53:00Z</dcterms:modified>
</cp:coreProperties>
</file>